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3C" w:rsidRDefault="00AE153C" w:rsidP="00AE153C">
      <w:pPr>
        <w:bidi/>
        <w:spacing w:line="240" w:lineRule="auto"/>
        <w:jc w:val="center"/>
        <w:rPr>
          <w:rFonts w:asciiTheme="majorBidi" w:hAnsiTheme="majorBidi" w:cs="Times New Roman" w:hint="cs"/>
          <w:b/>
          <w:bCs/>
          <w:sz w:val="28"/>
          <w:szCs w:val="28"/>
          <w:rtl/>
        </w:rPr>
      </w:pPr>
      <w:r w:rsidRPr="00AE153C">
        <w:rPr>
          <w:rFonts w:asciiTheme="majorBidi" w:hAnsiTheme="majorBidi" w:cs="Times New Roman"/>
          <w:b/>
          <w:bCs/>
          <w:sz w:val="28"/>
          <w:szCs w:val="28"/>
          <w:rtl/>
        </w:rPr>
        <w:t>نظام تعيين مكان الاقامة</w:t>
      </w: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رقم 95</w:t>
      </w:r>
      <w:r w:rsidRPr="00AE153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لسنة 1998</w:t>
      </w: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وتعديلاته</w:t>
      </w:r>
    </w:p>
    <w:p w:rsidR="00AE153C" w:rsidRPr="00AE153C" w:rsidRDefault="00AE153C" w:rsidP="00AE153C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>المادة 1</w:t>
      </w:r>
    </w:p>
    <w:p w:rsidR="00F73ED2" w:rsidRDefault="00AE153C" w:rsidP="00AE153C">
      <w:pPr>
        <w:bidi/>
        <w:spacing w:line="24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AE153C">
        <w:rPr>
          <w:rFonts w:asciiTheme="majorBidi" w:hAnsiTheme="majorBidi" w:cs="Times New Roman"/>
          <w:b/>
          <w:bCs/>
          <w:sz w:val="28"/>
          <w:szCs w:val="28"/>
          <w:rtl/>
        </w:rPr>
        <w:t>يسمى هذا النظام ( نظام تعيين مكان الاقامة لسنة 1998 ) ويعمل به من تاريخ نشره في الجريدة الرسمية .</w:t>
      </w:r>
    </w:p>
    <w:p w:rsidR="00AE153C" w:rsidRPr="00AE153C" w:rsidRDefault="00AE153C" w:rsidP="00AE153C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E153C">
        <w:rPr>
          <w:rFonts w:asciiTheme="majorBidi" w:hAnsiTheme="majorBidi" w:cs="Times New Roman"/>
          <w:b/>
          <w:bCs/>
          <w:sz w:val="28"/>
          <w:szCs w:val="28"/>
          <w:rtl/>
        </w:rPr>
        <w:t>المادة 2</w:t>
      </w:r>
    </w:p>
    <w:p w:rsidR="00AE153C" w:rsidRPr="00AE153C" w:rsidRDefault="00AE153C" w:rsidP="00AE153C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E153C">
        <w:rPr>
          <w:rFonts w:asciiTheme="majorBidi" w:hAnsiTheme="majorBidi" w:cs="Times New Roman"/>
          <w:b/>
          <w:bCs/>
          <w:sz w:val="28"/>
          <w:szCs w:val="28"/>
          <w:rtl/>
        </w:rPr>
        <w:t>أ. يخصص لكل أجنبي يدخل أراضي المملكة رقم شخصي تنظم جميع الشؤون المتعلقة به بمقتضى تعليمات يصدرها الوزير لهذه الغاية .</w:t>
      </w:r>
    </w:p>
    <w:p w:rsidR="00AE153C" w:rsidRDefault="00AE153C" w:rsidP="00AE153C">
      <w:pPr>
        <w:bidi/>
        <w:spacing w:line="24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AE153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ب. يحظر على أي جهة إجراء أي معاملة لأجنبي ما لم يبرز الرقم الشخصي الخاص به ويتم تثبيته على تلك المعاملة .</w:t>
      </w:r>
    </w:p>
    <w:p w:rsidR="00AE153C" w:rsidRPr="00AE153C" w:rsidRDefault="00AE153C" w:rsidP="00AE153C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E153C">
        <w:rPr>
          <w:rFonts w:asciiTheme="majorBidi" w:hAnsiTheme="majorBidi" w:cs="Times New Roman"/>
          <w:b/>
          <w:bCs/>
          <w:sz w:val="28"/>
          <w:szCs w:val="28"/>
          <w:rtl/>
        </w:rPr>
        <w:t>المادة 3</w:t>
      </w:r>
    </w:p>
    <w:p w:rsidR="00AE153C" w:rsidRPr="00AE153C" w:rsidRDefault="00AE153C" w:rsidP="00AE153C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E153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أ . على كل من يؤجر عقاراً الى اجنبي ان يبلغ عنه المركز الامني الذي تتبع له منطقة العقار خلال (48) ساعة من تاريخ تاجيره ، وفق الانموذج المعد لهذه الغاية كما يتوجب عليه تبليغ المركز عن تاريخ مغادرة هذا الشخص للعقار خلال سبعة ايام . </w:t>
      </w:r>
    </w:p>
    <w:p w:rsidR="00AE153C" w:rsidRDefault="00AE153C" w:rsidP="00AE153C">
      <w:pPr>
        <w:bidi/>
        <w:spacing w:line="24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AE153C">
        <w:rPr>
          <w:rFonts w:asciiTheme="majorBidi" w:hAnsiTheme="majorBidi" w:cs="Times New Roman"/>
          <w:b/>
          <w:bCs/>
          <w:sz w:val="28"/>
          <w:szCs w:val="28"/>
          <w:rtl/>
        </w:rPr>
        <w:t>ب. تسري احكام الفقرة (أ) من هذه المادة على كل من استخدم اجنبياً واسكنه باي صورة من الصور .</w:t>
      </w:r>
    </w:p>
    <w:p w:rsidR="00AE153C" w:rsidRPr="00AE153C" w:rsidRDefault="00AE153C" w:rsidP="00AE153C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E153C">
        <w:rPr>
          <w:rFonts w:asciiTheme="majorBidi" w:hAnsiTheme="majorBidi" w:cs="Times New Roman"/>
          <w:b/>
          <w:bCs/>
          <w:sz w:val="28"/>
          <w:szCs w:val="28"/>
          <w:rtl/>
        </w:rPr>
        <w:t>المادة 4</w:t>
      </w:r>
    </w:p>
    <w:p w:rsidR="00AE153C" w:rsidRDefault="00AE153C" w:rsidP="00AE153C">
      <w:pPr>
        <w:bidi/>
        <w:spacing w:line="24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AE153C">
        <w:rPr>
          <w:rFonts w:asciiTheme="majorBidi" w:hAnsiTheme="majorBidi" w:cs="Times New Roman"/>
          <w:b/>
          <w:bCs/>
          <w:sz w:val="28"/>
          <w:szCs w:val="28"/>
          <w:rtl/>
        </w:rPr>
        <w:t>على مؤجري الشقق المفروشة ابلاغ اقرب مركز امني عن اي اجنبي يحل في هذه الشقق خلال (24) ساعة من تاريخ اشغاله ومغادرته لها .</w:t>
      </w:r>
    </w:p>
    <w:p w:rsidR="00AE153C" w:rsidRPr="00AE153C" w:rsidRDefault="00AE153C" w:rsidP="00AE153C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E153C">
        <w:rPr>
          <w:rFonts w:asciiTheme="majorBidi" w:hAnsiTheme="majorBidi" w:cs="Times New Roman"/>
          <w:b/>
          <w:bCs/>
          <w:sz w:val="28"/>
          <w:szCs w:val="28"/>
          <w:rtl/>
        </w:rPr>
        <w:t>المادة 5</w:t>
      </w:r>
    </w:p>
    <w:p w:rsidR="00AE153C" w:rsidRDefault="00AE153C" w:rsidP="00AE153C">
      <w:pPr>
        <w:bidi/>
        <w:spacing w:line="24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AE153C">
        <w:rPr>
          <w:rFonts w:asciiTheme="majorBidi" w:hAnsiTheme="majorBidi" w:cs="Times New Roman"/>
          <w:b/>
          <w:bCs/>
          <w:sz w:val="28"/>
          <w:szCs w:val="28"/>
          <w:rtl/>
        </w:rPr>
        <w:t>كل من يخالف احكام هذا النظام يعرض نفسه للعقوبات المنصوص عليها في قانون الاقامة وشؤون الاجانب المعمول به واي عقوبة اخرى منصوص عليها في اي تشريع اخر نافذ المفعول .</w:t>
      </w:r>
    </w:p>
    <w:p w:rsidR="00AE153C" w:rsidRPr="00AE153C" w:rsidRDefault="00AE153C" w:rsidP="00AE153C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E153C">
        <w:rPr>
          <w:rFonts w:asciiTheme="majorBidi" w:hAnsiTheme="majorBidi" w:cs="Times New Roman"/>
          <w:b/>
          <w:bCs/>
          <w:sz w:val="28"/>
          <w:szCs w:val="28"/>
          <w:rtl/>
        </w:rPr>
        <w:t>المادة 6</w:t>
      </w:r>
    </w:p>
    <w:p w:rsidR="00AE153C" w:rsidRDefault="00AE153C" w:rsidP="00AE153C">
      <w:pPr>
        <w:bidi/>
        <w:spacing w:line="24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AE153C">
        <w:rPr>
          <w:rFonts w:asciiTheme="majorBidi" w:hAnsiTheme="majorBidi" w:cs="Times New Roman"/>
          <w:b/>
          <w:bCs/>
          <w:sz w:val="28"/>
          <w:szCs w:val="28"/>
          <w:rtl/>
        </w:rPr>
        <w:t>على مؤجري العقارات والشقق المفروشة لاي اجنبي قبل صدور هذا النظام توفيق اوضاعهم وفقاً لاحكامه وذلك خلال مدة اقصاها شهران من تاريخ العمل به .</w:t>
      </w:r>
    </w:p>
    <w:p w:rsidR="00AE153C" w:rsidRPr="00AE153C" w:rsidRDefault="00AE153C" w:rsidP="00AE153C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E153C">
        <w:rPr>
          <w:rFonts w:asciiTheme="majorBidi" w:hAnsiTheme="majorBidi" w:cs="Times New Roman"/>
          <w:b/>
          <w:bCs/>
          <w:sz w:val="28"/>
          <w:szCs w:val="28"/>
          <w:rtl/>
        </w:rPr>
        <w:t>المادة 7</w:t>
      </w:r>
    </w:p>
    <w:p w:rsidR="00AE153C" w:rsidRPr="00AE153C" w:rsidRDefault="00AE153C" w:rsidP="00AE153C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E153C">
        <w:rPr>
          <w:rFonts w:asciiTheme="majorBidi" w:hAnsiTheme="majorBidi" w:cs="Times New Roman"/>
          <w:b/>
          <w:bCs/>
          <w:sz w:val="28"/>
          <w:szCs w:val="28"/>
          <w:rtl/>
        </w:rPr>
        <w:t>يصدر الوزير التعليمات اللازمة لتنفيذ احكام هذا النظام .</w:t>
      </w:r>
    </w:p>
    <w:p w:rsidR="00AE153C" w:rsidRPr="00AE153C" w:rsidRDefault="00AE153C" w:rsidP="00AE153C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AE153C" w:rsidRPr="001354D7" w:rsidRDefault="00AE153C" w:rsidP="00AE153C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E153C">
        <w:rPr>
          <w:rFonts w:asciiTheme="majorBidi" w:hAnsiTheme="majorBidi" w:cs="Times New Roman"/>
          <w:b/>
          <w:bCs/>
          <w:sz w:val="28"/>
          <w:szCs w:val="28"/>
          <w:rtl/>
        </w:rPr>
        <w:t>24/ 11/ 1998</w:t>
      </w:r>
    </w:p>
    <w:sectPr w:rsidR="00AE153C" w:rsidRPr="001354D7" w:rsidSect="0041395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useFELayout/>
  </w:compat>
  <w:rsids>
    <w:rsidRoot w:val="00131DE6"/>
    <w:rsid w:val="00131DE6"/>
    <w:rsid w:val="001354D7"/>
    <w:rsid w:val="001B0116"/>
    <w:rsid w:val="001D25E7"/>
    <w:rsid w:val="002D7331"/>
    <w:rsid w:val="0041395A"/>
    <w:rsid w:val="004231D4"/>
    <w:rsid w:val="004D5E0C"/>
    <w:rsid w:val="00553626"/>
    <w:rsid w:val="006823E8"/>
    <w:rsid w:val="00855D30"/>
    <w:rsid w:val="008E6082"/>
    <w:rsid w:val="008F4F42"/>
    <w:rsid w:val="00AD30FC"/>
    <w:rsid w:val="00AE153C"/>
    <w:rsid w:val="00B13B8F"/>
    <w:rsid w:val="00C257F3"/>
    <w:rsid w:val="00D15406"/>
    <w:rsid w:val="00F109F0"/>
    <w:rsid w:val="00F278A7"/>
    <w:rsid w:val="00F34C38"/>
    <w:rsid w:val="00F7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ayid.al-mashaqbuh</dc:creator>
  <cp:keywords/>
  <dc:description/>
  <cp:lastModifiedBy>ayid.al-mashaqbuh</cp:lastModifiedBy>
  <cp:revision>13</cp:revision>
  <dcterms:created xsi:type="dcterms:W3CDTF">2017-12-27T08:17:00Z</dcterms:created>
  <dcterms:modified xsi:type="dcterms:W3CDTF">2021-09-06T11:18:00Z</dcterms:modified>
</cp:coreProperties>
</file>